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82205C" w14:textId="77777777" w:rsidR="00A557E7" w:rsidRPr="0066327C" w:rsidRDefault="00A557E7" w:rsidP="00727A4A">
      <w:pPr>
        <w:spacing w:after="0"/>
        <w:rPr>
          <w:b/>
          <w:bCs/>
          <w:sz w:val="16"/>
          <w:szCs w:val="16"/>
          <w:u w:val="single"/>
        </w:rPr>
      </w:pPr>
    </w:p>
    <w:p w14:paraId="036D6202" w14:textId="03536CD0" w:rsidR="006A7E02" w:rsidRPr="00727A4A" w:rsidRDefault="00727A4A" w:rsidP="00727A4A">
      <w:pPr>
        <w:spacing w:after="0"/>
        <w:rPr>
          <w:b/>
          <w:bCs/>
          <w:u w:val="single"/>
        </w:rPr>
      </w:pPr>
      <w:r w:rsidRPr="00727A4A">
        <w:rPr>
          <w:b/>
          <w:bCs/>
          <w:u w:val="single"/>
        </w:rPr>
        <w:t xml:space="preserve">EMS Agency </w:t>
      </w:r>
      <w:r w:rsidR="00ED2E2F" w:rsidRPr="00727A4A">
        <w:rPr>
          <w:b/>
          <w:bCs/>
          <w:u w:val="single"/>
        </w:rPr>
        <w:t>Attendees</w:t>
      </w:r>
    </w:p>
    <w:p w14:paraId="324763E6" w14:textId="77777777" w:rsidR="00ED2E2F" w:rsidRDefault="00ED2E2F" w:rsidP="00727A4A">
      <w:pPr>
        <w:spacing w:after="0" w:line="240" w:lineRule="auto"/>
        <w:sectPr w:rsidR="00ED2E2F" w:rsidSect="00727A4A">
          <w:headerReference w:type="default" r:id="rId7"/>
          <w:type w:val="continuous"/>
          <w:pgSz w:w="12240" w:h="15840"/>
          <w:pgMar w:top="1152" w:right="1152" w:bottom="1152" w:left="1152" w:header="432" w:footer="720" w:gutter="0"/>
          <w:cols w:space="720"/>
          <w:docGrid w:linePitch="360"/>
        </w:sectPr>
      </w:pPr>
    </w:p>
    <w:p w14:paraId="34BE5CCD" w14:textId="0D4A9D9F" w:rsidR="00FD577A" w:rsidRDefault="00FD577A" w:rsidP="00727A4A">
      <w:pPr>
        <w:spacing w:after="0" w:line="240" w:lineRule="auto"/>
      </w:pPr>
      <w:r>
        <w:t>Tonyon Boyo, Prudence EMS</w:t>
      </w:r>
    </w:p>
    <w:p w14:paraId="2ADE96D7" w14:textId="2FCBB3D2" w:rsidR="00A557E7" w:rsidRDefault="00A557E7" w:rsidP="00727A4A">
      <w:pPr>
        <w:spacing w:after="0" w:line="240" w:lineRule="auto"/>
      </w:pPr>
      <w:r>
        <w:t>DJ Capener</w:t>
      </w:r>
      <w:r w:rsidR="00FD577A">
        <w:t>, Bryan FD</w:t>
      </w:r>
    </w:p>
    <w:p w14:paraId="048BEA2A" w14:textId="339079E1" w:rsidR="00ED2E2F" w:rsidRDefault="00ED2E2F" w:rsidP="00727A4A">
      <w:pPr>
        <w:spacing w:after="0" w:line="240" w:lineRule="auto"/>
      </w:pPr>
      <w:r>
        <w:t>Kevin Deramus</w:t>
      </w:r>
      <w:r w:rsidR="00FD577A">
        <w:t>, Washington County EMS</w:t>
      </w:r>
    </w:p>
    <w:p w14:paraId="0F8E6EC3" w14:textId="4751FFB6" w:rsidR="00ED2E2F" w:rsidRDefault="00ED2E2F" w:rsidP="00727A4A">
      <w:pPr>
        <w:spacing w:after="0" w:line="240" w:lineRule="auto"/>
      </w:pPr>
      <w:r>
        <w:t>Adam Gallagher</w:t>
      </w:r>
      <w:r w:rsidR="00FD577A">
        <w:t>, Robertson County EMS</w:t>
      </w:r>
    </w:p>
    <w:p w14:paraId="730091B4" w14:textId="1E83A10A" w:rsidR="00A557E7" w:rsidRDefault="00727A4A" w:rsidP="00727A4A">
      <w:pPr>
        <w:spacing w:after="0" w:line="240" w:lineRule="auto"/>
      </w:pPr>
      <w:r>
        <w:t>Eric Leland</w:t>
      </w:r>
      <w:r w:rsidR="00FD577A">
        <w:t>, TAMU EMS</w:t>
      </w:r>
    </w:p>
    <w:p w14:paraId="41FC65A7" w14:textId="209C248B" w:rsidR="00FD577A" w:rsidRDefault="00FD577A" w:rsidP="00727A4A">
      <w:pPr>
        <w:spacing w:after="0" w:line="240" w:lineRule="auto"/>
      </w:pPr>
      <w:r>
        <w:t>Billy Rice, St. Joseph EMS</w:t>
      </w:r>
    </w:p>
    <w:p w14:paraId="7FEF9EF6" w14:textId="1C430369" w:rsidR="00A557E7" w:rsidRDefault="00A557E7" w:rsidP="00727A4A">
      <w:pPr>
        <w:spacing w:after="0" w:line="240" w:lineRule="auto"/>
      </w:pPr>
      <w:r>
        <w:t>Harold Watkins</w:t>
      </w:r>
      <w:r w:rsidR="00FD577A">
        <w:t>, Brazos County ESD 2</w:t>
      </w:r>
    </w:p>
    <w:p w14:paraId="3B29FDA8" w14:textId="68ABCD48" w:rsidR="00A557E7" w:rsidRDefault="00A557E7" w:rsidP="00727A4A">
      <w:pPr>
        <w:spacing w:after="0" w:line="240" w:lineRule="auto"/>
        <w:sectPr w:rsidR="00A557E7" w:rsidSect="005F1A75">
          <w:type w:val="continuous"/>
          <w:pgSz w:w="12240" w:h="15840"/>
          <w:pgMar w:top="1152" w:right="1152" w:bottom="1152" w:left="1152" w:header="720" w:footer="720" w:gutter="0"/>
          <w:cols w:num="2" w:space="720"/>
          <w:docGrid w:linePitch="360"/>
        </w:sectPr>
      </w:pPr>
    </w:p>
    <w:p w14:paraId="1933CAE9" w14:textId="77777777" w:rsidR="00727A4A" w:rsidRDefault="00727A4A" w:rsidP="00727A4A">
      <w:pPr>
        <w:spacing w:after="0" w:line="240" w:lineRule="auto"/>
      </w:pPr>
    </w:p>
    <w:p w14:paraId="77D0368F" w14:textId="77777777" w:rsidR="00ED2E2F" w:rsidRDefault="00ED2E2F" w:rsidP="00727A4A">
      <w:pPr>
        <w:spacing w:after="0" w:line="240" w:lineRule="auto"/>
        <w:rPr>
          <w:b/>
          <w:bCs/>
          <w:u w:val="single"/>
        </w:rPr>
        <w:sectPr w:rsidR="00ED2E2F" w:rsidSect="00727A4A">
          <w:type w:val="continuous"/>
          <w:pgSz w:w="12240" w:h="15840"/>
          <w:pgMar w:top="1152" w:right="1152" w:bottom="1152" w:left="1152" w:header="720" w:footer="720" w:gutter="0"/>
          <w:cols w:space="720"/>
          <w:docGrid w:linePitch="360"/>
        </w:sectPr>
      </w:pPr>
    </w:p>
    <w:p w14:paraId="6EC26D06" w14:textId="57A312FB" w:rsidR="00727A4A" w:rsidRDefault="00727A4A" w:rsidP="00727A4A">
      <w:pPr>
        <w:spacing w:after="0" w:line="240" w:lineRule="auto"/>
        <w:rPr>
          <w:b/>
          <w:bCs/>
          <w:u w:val="single"/>
        </w:rPr>
      </w:pPr>
      <w:r>
        <w:rPr>
          <w:b/>
          <w:bCs/>
          <w:u w:val="single"/>
        </w:rPr>
        <w:t>BVRAC Staff</w:t>
      </w:r>
    </w:p>
    <w:p w14:paraId="1AC7BBB5" w14:textId="48479484" w:rsidR="00727A4A" w:rsidRDefault="00727A4A" w:rsidP="00727A4A">
      <w:pPr>
        <w:spacing w:after="0" w:line="240" w:lineRule="auto"/>
      </w:pPr>
      <w:r w:rsidRPr="00727A4A">
        <w:t>John Heritage</w:t>
      </w:r>
      <w:r w:rsidR="0066327C">
        <w:t xml:space="preserve">         Rebecca Hill</w:t>
      </w:r>
    </w:p>
    <w:p w14:paraId="0BC55B3C" w14:textId="53721595" w:rsidR="00727A4A" w:rsidRPr="00727A4A" w:rsidRDefault="00727A4A" w:rsidP="001E1E48">
      <w:pPr>
        <w:spacing w:after="0" w:line="240" w:lineRule="auto"/>
      </w:pPr>
    </w:p>
    <w:p w14:paraId="497B83D1" w14:textId="7B040A30" w:rsidR="00575242" w:rsidRDefault="00575242" w:rsidP="007B18FE">
      <w:pPr>
        <w:spacing w:after="0" w:line="240" w:lineRule="auto"/>
        <w:rPr>
          <w:b/>
          <w:bCs/>
        </w:rPr>
      </w:pPr>
      <w:r>
        <w:rPr>
          <w:b/>
          <w:bCs/>
        </w:rPr>
        <w:t xml:space="preserve">Senate Bill 8 </w:t>
      </w:r>
      <w:r w:rsidR="00C37C76">
        <w:rPr>
          <w:b/>
          <w:bCs/>
        </w:rPr>
        <w:t>Funds</w:t>
      </w:r>
      <w:r w:rsidR="009B1F7E">
        <w:rPr>
          <w:b/>
          <w:bCs/>
        </w:rPr>
        <w:t xml:space="preserve"> – </w:t>
      </w:r>
      <w:r w:rsidR="009B1F7E">
        <w:t xml:space="preserve">The committee reviewed the </w:t>
      </w:r>
      <w:r w:rsidR="008D58A8">
        <w:t>status</w:t>
      </w:r>
      <w:r w:rsidR="009B1F7E" w:rsidRPr="009B1F7E">
        <w:t xml:space="preserve"> of </w:t>
      </w:r>
      <w:r w:rsidR="008D58A8">
        <w:t xml:space="preserve">Senate Bill 8 requests and reimbursements. The group discussed the process for requesting funds from other RACs since the current requests will use all remaining funds. </w:t>
      </w:r>
      <w:r w:rsidR="00F654CB">
        <w:t>Agencies with requests for reimbursement were asked to send in amounts needed and partial application for the students.</w:t>
      </w:r>
    </w:p>
    <w:p w14:paraId="25F85A02" w14:textId="77777777" w:rsidR="00575242" w:rsidRDefault="00575242" w:rsidP="007B18FE">
      <w:pPr>
        <w:spacing w:after="0" w:line="240" w:lineRule="auto"/>
        <w:rPr>
          <w:b/>
          <w:bCs/>
        </w:rPr>
      </w:pPr>
    </w:p>
    <w:p w14:paraId="6388D0CD" w14:textId="69171CF5" w:rsidR="000F09D1" w:rsidRDefault="00FD577A" w:rsidP="007B18FE">
      <w:pPr>
        <w:spacing w:after="0" w:line="240" w:lineRule="auto"/>
      </w:pPr>
      <w:r>
        <w:rPr>
          <w:b/>
          <w:bCs/>
        </w:rPr>
        <w:t xml:space="preserve">Amendment 1 </w:t>
      </w:r>
      <w:r w:rsidR="00C37C76">
        <w:rPr>
          <w:b/>
          <w:bCs/>
        </w:rPr>
        <w:t>Funds</w:t>
      </w:r>
      <w:r w:rsidR="00F654CB">
        <w:rPr>
          <w:b/>
          <w:bCs/>
        </w:rPr>
        <w:t xml:space="preserve"> – </w:t>
      </w:r>
      <w:r w:rsidR="00F654CB">
        <w:t xml:space="preserve">The committee reviewed the </w:t>
      </w:r>
      <w:r w:rsidR="0066327C">
        <w:t>status</w:t>
      </w:r>
      <w:r w:rsidR="00F654CB">
        <w:t xml:space="preserve"> of Amendment 1 funds</w:t>
      </w:r>
      <w:r w:rsidR="001D6574">
        <w:t xml:space="preserve">. </w:t>
      </w:r>
      <w:r w:rsidR="00823B35">
        <w:t xml:space="preserve">There is just under $48,000 remaining in the fund. </w:t>
      </w:r>
      <w:r w:rsidR="001D6574">
        <w:t xml:space="preserve">A couple of hospitals have not utilized their allocated funds. </w:t>
      </w:r>
      <w:r w:rsidR="00823B35">
        <w:t>The policy letter approved at the last meeting set a deadline of July 1</w:t>
      </w:r>
      <w:r w:rsidR="00823B35" w:rsidRPr="00823B35">
        <w:rPr>
          <w:vertAlign w:val="superscript"/>
        </w:rPr>
        <w:t>st</w:t>
      </w:r>
      <w:r w:rsidR="00823B35">
        <w:t xml:space="preserve"> for agencies and hospitals to utilize their allocation. </w:t>
      </w:r>
      <w:r w:rsidR="001D6574">
        <w:t xml:space="preserve">These facilities as well as BVCOG have procurement policies </w:t>
      </w:r>
      <w:r w:rsidR="000F09D1">
        <w:t xml:space="preserve">and procedures </w:t>
      </w:r>
      <w:r w:rsidR="001D6574">
        <w:t xml:space="preserve">that </w:t>
      </w:r>
      <w:r w:rsidR="00823B35">
        <w:t>can delay purchasing equipment and supplies.  Members discussed allowing additional time for purchases and decided to continue the discussion at the board meeting on Friday.  Washington County</w:t>
      </w:r>
      <w:r w:rsidR="000F09D1">
        <w:t xml:space="preserve"> EMS submitted a receipt from their purchase of laryngoscopes to BVCOG as an option to use the remaining funds. Board members will discuss the remaining funds at the meeting on Friday.</w:t>
      </w:r>
    </w:p>
    <w:p w14:paraId="4CFE016B" w14:textId="77777777" w:rsidR="000F09D1" w:rsidRDefault="000F09D1" w:rsidP="007B18FE">
      <w:pPr>
        <w:spacing w:after="0" w:line="240" w:lineRule="auto"/>
      </w:pPr>
    </w:p>
    <w:p w14:paraId="3DF9FFC3" w14:textId="06FB42D0" w:rsidR="007B18FE" w:rsidRPr="00F654CB" w:rsidRDefault="000F09D1" w:rsidP="007B18FE">
      <w:pPr>
        <w:spacing w:after="0" w:line="240" w:lineRule="auto"/>
        <w:rPr>
          <w:u w:val="single"/>
        </w:rPr>
      </w:pPr>
      <w:r>
        <w:t>The committee also discussed the procedures and rules for RAC members requesting and receiving funds.</w:t>
      </w:r>
      <w:r w:rsidR="0066327C">
        <w:t xml:space="preserve"> There are clear processes for EMS County Funds, but the process needs to be reviewed for other members. The need for equipment support was shared by Mr. Watkins regarding Brazos County ESD 2 and helping citizens. </w:t>
      </w:r>
      <w:r>
        <w:t xml:space="preserve"> Members reviewed the bylaws and noted meeting participation is listed as a requirement along with paying dues. This will be discussed further at the meeting on Friday. </w:t>
      </w:r>
      <w:r w:rsidR="00823B35">
        <w:t xml:space="preserve"> </w:t>
      </w:r>
    </w:p>
    <w:p w14:paraId="21EB0C59" w14:textId="77777777" w:rsidR="00A557E7" w:rsidRDefault="00A557E7" w:rsidP="00A557E7">
      <w:pPr>
        <w:pStyle w:val="ListParagraph"/>
        <w:spacing w:after="0" w:line="240" w:lineRule="auto"/>
        <w:ind w:left="180"/>
      </w:pPr>
    </w:p>
    <w:p w14:paraId="7DD36F37" w14:textId="34B1976F" w:rsidR="002C2464" w:rsidRPr="00B976A4" w:rsidRDefault="006409BE" w:rsidP="00806F50">
      <w:pPr>
        <w:spacing w:after="0" w:line="240" w:lineRule="auto"/>
      </w:pPr>
      <w:r>
        <w:rPr>
          <w:b/>
          <w:bCs/>
        </w:rPr>
        <w:t>Pulsara</w:t>
      </w:r>
      <w:r w:rsidR="00FD577A">
        <w:rPr>
          <w:b/>
          <w:bCs/>
        </w:rPr>
        <w:t xml:space="preserve"> Updates / Drill</w:t>
      </w:r>
      <w:r w:rsidR="00B976A4">
        <w:rPr>
          <w:b/>
          <w:bCs/>
        </w:rPr>
        <w:t xml:space="preserve"> – </w:t>
      </w:r>
      <w:r w:rsidR="00B976A4">
        <w:t xml:space="preserve">Need to designate someone to work on this. Mr. Rice will check with his </w:t>
      </w:r>
      <w:r w:rsidR="0066327C">
        <w:t>crew</w:t>
      </w:r>
      <w:r w:rsidR="00B976A4">
        <w:t xml:space="preserve"> to see if there is someone interested.</w:t>
      </w:r>
    </w:p>
    <w:p w14:paraId="08681F4E" w14:textId="6EA93788" w:rsidR="00575242" w:rsidRDefault="00575242" w:rsidP="00806F50">
      <w:pPr>
        <w:spacing w:after="0" w:line="240" w:lineRule="auto"/>
      </w:pPr>
    </w:p>
    <w:p w14:paraId="617921AE" w14:textId="77777777" w:rsidR="00B976A4" w:rsidRDefault="00FD577A" w:rsidP="00806F50">
      <w:pPr>
        <w:spacing w:after="0" w:line="240" w:lineRule="auto"/>
      </w:pPr>
      <w:r>
        <w:rPr>
          <w:b/>
          <w:bCs/>
        </w:rPr>
        <w:t>Whole Blood Task Force Consideration</w:t>
      </w:r>
      <w:r w:rsidR="00B976A4">
        <w:rPr>
          <w:b/>
          <w:bCs/>
        </w:rPr>
        <w:t xml:space="preserve"> – </w:t>
      </w:r>
      <w:r w:rsidR="00B976A4" w:rsidRPr="00B976A4">
        <w:t>Mr. Deramus and Mr. Gallagher attended the Whole Blood Conference and think this should be looked at on the RAC level</w:t>
      </w:r>
      <w:r w:rsidR="00B976A4">
        <w:t xml:space="preserve"> regarding engagement with the state project</w:t>
      </w:r>
      <w:r w:rsidR="00B976A4" w:rsidRPr="00B976A4">
        <w:t>.</w:t>
      </w:r>
      <w:r w:rsidR="00B976A4">
        <w:t xml:space="preserve"> Hospitals as well as EMS agencies need to be involved. Few things mentioned in discussion to keep in mind and remember:</w:t>
      </w:r>
    </w:p>
    <w:p w14:paraId="57C77800" w14:textId="517BB851" w:rsidR="0066327C" w:rsidRDefault="0066327C" w:rsidP="00B976A4">
      <w:pPr>
        <w:pStyle w:val="ListParagraph"/>
        <w:numPr>
          <w:ilvl w:val="0"/>
          <w:numId w:val="14"/>
        </w:numPr>
        <w:spacing w:after="0" w:line="240" w:lineRule="auto"/>
      </w:pPr>
      <w:r>
        <w:t>Need</w:t>
      </w:r>
      <w:r w:rsidR="00B976A4">
        <w:t xml:space="preserve"> trauma teams and surgeons in on the meetings to get a picture of what is happening. </w:t>
      </w:r>
    </w:p>
    <w:p w14:paraId="0FE3E407" w14:textId="77777777" w:rsidR="0066327C" w:rsidRDefault="00B976A4" w:rsidP="00B976A4">
      <w:pPr>
        <w:pStyle w:val="ListParagraph"/>
        <w:numPr>
          <w:ilvl w:val="0"/>
          <w:numId w:val="14"/>
        </w:numPr>
        <w:spacing w:after="0" w:line="240" w:lineRule="auto"/>
      </w:pPr>
      <w:r>
        <w:t>The new head of trauma at CHI started on July 1</w:t>
      </w:r>
      <w:r w:rsidRPr="00B976A4">
        <w:rPr>
          <w:vertAlign w:val="superscript"/>
        </w:rPr>
        <w:t>st</w:t>
      </w:r>
      <w:r>
        <w:t xml:space="preserve"> and should be very involved. </w:t>
      </w:r>
    </w:p>
    <w:p w14:paraId="512CDA33" w14:textId="77777777" w:rsidR="0066327C" w:rsidRDefault="00B976A4" w:rsidP="00B976A4">
      <w:pPr>
        <w:pStyle w:val="ListParagraph"/>
        <w:numPr>
          <w:ilvl w:val="0"/>
          <w:numId w:val="14"/>
        </w:numPr>
        <w:spacing w:after="0" w:line="240" w:lineRule="auto"/>
      </w:pPr>
      <w:r>
        <w:t xml:space="preserve">The region may consider going to an outside RAC as well. </w:t>
      </w:r>
    </w:p>
    <w:p w14:paraId="3343E342" w14:textId="34AFA3D4" w:rsidR="006409BE" w:rsidRDefault="00B976A4" w:rsidP="00B976A4">
      <w:pPr>
        <w:pStyle w:val="ListParagraph"/>
        <w:numPr>
          <w:ilvl w:val="0"/>
          <w:numId w:val="14"/>
        </w:numPr>
        <w:spacing w:after="0" w:line="240" w:lineRule="auto"/>
      </w:pPr>
      <w:r>
        <w:t xml:space="preserve">Gulf Coast is willing to stock blood, just needs to know how much. </w:t>
      </w:r>
      <w:r w:rsidRPr="00B976A4">
        <w:t xml:space="preserve"> </w:t>
      </w:r>
    </w:p>
    <w:p w14:paraId="7D44227A" w14:textId="3A981D64" w:rsidR="0066327C" w:rsidRDefault="0066327C" w:rsidP="00B976A4">
      <w:pPr>
        <w:pStyle w:val="ListParagraph"/>
        <w:numPr>
          <w:ilvl w:val="0"/>
          <w:numId w:val="14"/>
        </w:numPr>
        <w:spacing w:after="0" w:line="240" w:lineRule="auto"/>
      </w:pPr>
      <w:r>
        <w:t>Dr. Holcomb lives in Burton and is a big advocate and wants to be involved</w:t>
      </w:r>
    </w:p>
    <w:p w14:paraId="0619B9D3" w14:textId="4C85B4E2" w:rsidR="0066327C" w:rsidRPr="00B976A4" w:rsidRDefault="0066327C" w:rsidP="0066327C">
      <w:pPr>
        <w:spacing w:after="0" w:line="240" w:lineRule="auto"/>
      </w:pPr>
      <w:r>
        <w:t>Region needs to consider setting up a whole blood task force to look at the volume here in BVRAC. Mr. Gallagher will get started on this process and Mr. Leland offered to help. An email will be sent out to let other agencies know and see who else may want to be involved.</w:t>
      </w:r>
    </w:p>
    <w:p w14:paraId="31FC9083" w14:textId="77777777" w:rsidR="006409BE" w:rsidRDefault="006409BE" w:rsidP="00806F50">
      <w:pPr>
        <w:spacing w:after="0" w:line="240" w:lineRule="auto"/>
      </w:pPr>
    </w:p>
    <w:p w14:paraId="7001A70D" w14:textId="7A160E28" w:rsidR="005F1A75" w:rsidRDefault="005F1A75" w:rsidP="00806F50">
      <w:pPr>
        <w:spacing w:after="0" w:line="240" w:lineRule="auto"/>
        <w:rPr>
          <w:b/>
          <w:bCs/>
        </w:rPr>
      </w:pPr>
      <w:r>
        <w:rPr>
          <w:b/>
          <w:bCs/>
        </w:rPr>
        <w:t>Open Forum</w:t>
      </w:r>
    </w:p>
    <w:p w14:paraId="4AB60B93" w14:textId="00EAA1CA" w:rsidR="0066327C" w:rsidRDefault="0066327C" w:rsidP="00D66465">
      <w:pPr>
        <w:pStyle w:val="ListParagraph"/>
        <w:numPr>
          <w:ilvl w:val="0"/>
          <w:numId w:val="13"/>
        </w:numPr>
        <w:spacing w:after="0" w:line="240" w:lineRule="auto"/>
      </w:pPr>
      <w:r>
        <w:t xml:space="preserve">Mr. Gallagher shared that the FTEP course had 18 participants. There were a few no shows. He would like to budget to have the course at least every two years in the region since that is the normal time that people either get promoted out of their position or move on to something else. </w:t>
      </w:r>
    </w:p>
    <w:p w14:paraId="47ABABD4" w14:textId="254A3B4B" w:rsidR="006409BE" w:rsidRDefault="0066327C" w:rsidP="00D66465">
      <w:pPr>
        <w:pStyle w:val="ListParagraph"/>
        <w:numPr>
          <w:ilvl w:val="0"/>
          <w:numId w:val="13"/>
        </w:numPr>
        <w:spacing w:after="0" w:line="240" w:lineRule="auto"/>
      </w:pPr>
      <w:r>
        <w:lastRenderedPageBreak/>
        <w:t>Mr. Leland shared that A&amp;M will be busy on July 22</w:t>
      </w:r>
      <w:r w:rsidRPr="0066327C">
        <w:rPr>
          <w:vertAlign w:val="superscript"/>
        </w:rPr>
        <w:t>nd</w:t>
      </w:r>
      <w:r>
        <w:t xml:space="preserve"> with 10,000 juvenile track and field participants and approximately 40,000 family and friends. </w:t>
      </w:r>
      <w:r w:rsidR="00D66465">
        <w:t xml:space="preserve"> </w:t>
      </w:r>
    </w:p>
    <w:sectPr w:rsidR="006409BE" w:rsidSect="0066327C">
      <w:type w:val="continuous"/>
      <w:pgSz w:w="12240" w:h="15840"/>
      <w:pgMar w:top="1008" w:right="1008" w:bottom="1008" w:left="1008"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A72172" w14:textId="77777777" w:rsidR="00442C2F" w:rsidRDefault="00442C2F" w:rsidP="00442C2F">
      <w:pPr>
        <w:spacing w:after="0" w:line="240" w:lineRule="auto"/>
      </w:pPr>
      <w:r>
        <w:separator/>
      </w:r>
    </w:p>
  </w:endnote>
  <w:endnote w:type="continuationSeparator" w:id="0">
    <w:p w14:paraId="7E27D6BB" w14:textId="77777777" w:rsidR="00442C2F" w:rsidRDefault="00442C2F" w:rsidP="00442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7FF3C4" w14:textId="77777777" w:rsidR="00442C2F" w:rsidRDefault="00442C2F" w:rsidP="00442C2F">
      <w:pPr>
        <w:spacing w:after="0" w:line="240" w:lineRule="auto"/>
      </w:pPr>
      <w:r>
        <w:separator/>
      </w:r>
    </w:p>
  </w:footnote>
  <w:footnote w:type="continuationSeparator" w:id="0">
    <w:p w14:paraId="61A09210" w14:textId="77777777" w:rsidR="00442C2F" w:rsidRDefault="00442C2F" w:rsidP="00442C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6F60E" w14:textId="159F9C4B" w:rsidR="00442C2F" w:rsidRPr="00442C2F" w:rsidRDefault="00442C2F" w:rsidP="00442C2F">
    <w:pPr>
      <w:pStyle w:val="Header"/>
      <w:jc w:val="center"/>
      <w:rPr>
        <w:b/>
        <w:bCs/>
        <w:sz w:val="28"/>
        <w:szCs w:val="28"/>
      </w:rPr>
    </w:pPr>
    <w:r w:rsidRPr="00442C2F">
      <w:rPr>
        <w:b/>
        <w:bCs/>
        <w:sz w:val="28"/>
        <w:szCs w:val="28"/>
      </w:rPr>
      <w:t>Pre-Hospital Committee Meeting Notes</w:t>
    </w:r>
    <w:r w:rsidR="0066327C">
      <w:rPr>
        <w:b/>
        <w:bCs/>
        <w:sz w:val="28"/>
        <w:szCs w:val="28"/>
      </w:rPr>
      <w:t xml:space="preserve"> - </w:t>
    </w:r>
    <w:r w:rsidR="00FD577A">
      <w:rPr>
        <w:b/>
        <w:bCs/>
        <w:sz w:val="28"/>
        <w:szCs w:val="28"/>
      </w:rPr>
      <w:t>July 10</w:t>
    </w:r>
    <w:r w:rsidRPr="00442C2F">
      <w:rPr>
        <w:b/>
        <w:bCs/>
        <w:sz w:val="28"/>
        <w:szCs w:val="28"/>
      </w:rPr>
      <w:t>, 202</w:t>
    </w:r>
    <w:r w:rsidR="00E57A5E">
      <w:rPr>
        <w:b/>
        <w:bCs/>
        <w:sz w:val="28"/>
        <w:szCs w:val="28"/>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D77FA"/>
    <w:multiLevelType w:val="hybridMultilevel"/>
    <w:tmpl w:val="046CE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D068D4"/>
    <w:multiLevelType w:val="hybridMultilevel"/>
    <w:tmpl w:val="BAB64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F06D82"/>
    <w:multiLevelType w:val="hybridMultilevel"/>
    <w:tmpl w:val="E6586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A724E8"/>
    <w:multiLevelType w:val="hybridMultilevel"/>
    <w:tmpl w:val="47168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4405E0"/>
    <w:multiLevelType w:val="hybridMultilevel"/>
    <w:tmpl w:val="70561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3F0D8F"/>
    <w:multiLevelType w:val="hybridMultilevel"/>
    <w:tmpl w:val="68923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5E1775"/>
    <w:multiLevelType w:val="hybridMultilevel"/>
    <w:tmpl w:val="25BAB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AB3A12"/>
    <w:multiLevelType w:val="hybridMultilevel"/>
    <w:tmpl w:val="0032F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6100C0"/>
    <w:multiLevelType w:val="hybridMultilevel"/>
    <w:tmpl w:val="FB6AD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8E20DA"/>
    <w:multiLevelType w:val="hybridMultilevel"/>
    <w:tmpl w:val="262A74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B843D8"/>
    <w:multiLevelType w:val="hybridMultilevel"/>
    <w:tmpl w:val="8A74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6C4305"/>
    <w:multiLevelType w:val="hybridMultilevel"/>
    <w:tmpl w:val="AC20E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FE1020"/>
    <w:multiLevelType w:val="hybridMultilevel"/>
    <w:tmpl w:val="1A0ED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F70B46"/>
    <w:multiLevelType w:val="hybridMultilevel"/>
    <w:tmpl w:val="6996FF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99048782">
    <w:abstractNumId w:val="8"/>
  </w:num>
  <w:num w:numId="2" w16cid:durableId="259071922">
    <w:abstractNumId w:val="2"/>
  </w:num>
  <w:num w:numId="3" w16cid:durableId="680664016">
    <w:abstractNumId w:val="5"/>
  </w:num>
  <w:num w:numId="4" w16cid:durableId="45034656">
    <w:abstractNumId w:val="1"/>
  </w:num>
  <w:num w:numId="5" w16cid:durableId="1054937087">
    <w:abstractNumId w:val="9"/>
  </w:num>
  <w:num w:numId="6" w16cid:durableId="1197229308">
    <w:abstractNumId w:val="6"/>
  </w:num>
  <w:num w:numId="7" w16cid:durableId="975573644">
    <w:abstractNumId w:val="7"/>
  </w:num>
  <w:num w:numId="8" w16cid:durableId="1325209182">
    <w:abstractNumId w:val="4"/>
  </w:num>
  <w:num w:numId="9" w16cid:durableId="970937575">
    <w:abstractNumId w:val="10"/>
  </w:num>
  <w:num w:numId="10" w16cid:durableId="800656274">
    <w:abstractNumId w:val="13"/>
  </w:num>
  <w:num w:numId="11" w16cid:durableId="1963220995">
    <w:abstractNumId w:val="3"/>
  </w:num>
  <w:num w:numId="12" w16cid:durableId="848106316">
    <w:abstractNumId w:val="11"/>
  </w:num>
  <w:num w:numId="13" w16cid:durableId="1162156863">
    <w:abstractNumId w:val="12"/>
  </w:num>
  <w:num w:numId="14" w16cid:durableId="330063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C2F"/>
    <w:rsid w:val="00010B7D"/>
    <w:rsid w:val="000122C9"/>
    <w:rsid w:val="00016074"/>
    <w:rsid w:val="000172BD"/>
    <w:rsid w:val="00020A7B"/>
    <w:rsid w:val="000232CF"/>
    <w:rsid w:val="0008045E"/>
    <w:rsid w:val="000B6E06"/>
    <w:rsid w:val="000C2159"/>
    <w:rsid w:val="000F09D1"/>
    <w:rsid w:val="000F3B19"/>
    <w:rsid w:val="00120BA9"/>
    <w:rsid w:val="001412C4"/>
    <w:rsid w:val="00146226"/>
    <w:rsid w:val="00154B5B"/>
    <w:rsid w:val="00175FE3"/>
    <w:rsid w:val="001D6574"/>
    <w:rsid w:val="001E1E48"/>
    <w:rsid w:val="001F4B35"/>
    <w:rsid w:val="00231A74"/>
    <w:rsid w:val="00237465"/>
    <w:rsid w:val="00252492"/>
    <w:rsid w:val="00262BE7"/>
    <w:rsid w:val="002778A7"/>
    <w:rsid w:val="0028105C"/>
    <w:rsid w:val="0029017B"/>
    <w:rsid w:val="002A3F9F"/>
    <w:rsid w:val="002C2464"/>
    <w:rsid w:val="002C3406"/>
    <w:rsid w:val="002C5EAD"/>
    <w:rsid w:val="002D4268"/>
    <w:rsid w:val="00312398"/>
    <w:rsid w:val="00391D21"/>
    <w:rsid w:val="003B3322"/>
    <w:rsid w:val="00442C2F"/>
    <w:rsid w:val="004508C1"/>
    <w:rsid w:val="00470F14"/>
    <w:rsid w:val="00474D87"/>
    <w:rsid w:val="004B5FE2"/>
    <w:rsid w:val="004C7649"/>
    <w:rsid w:val="004D7B3C"/>
    <w:rsid w:val="004F1049"/>
    <w:rsid w:val="005127F2"/>
    <w:rsid w:val="00530A94"/>
    <w:rsid w:val="00532911"/>
    <w:rsid w:val="00575242"/>
    <w:rsid w:val="00584EC7"/>
    <w:rsid w:val="005C79EB"/>
    <w:rsid w:val="005D260F"/>
    <w:rsid w:val="005E6BAB"/>
    <w:rsid w:val="005F1A75"/>
    <w:rsid w:val="0061050E"/>
    <w:rsid w:val="006409BE"/>
    <w:rsid w:val="0066327C"/>
    <w:rsid w:val="006A7E02"/>
    <w:rsid w:val="006D2602"/>
    <w:rsid w:val="006E078B"/>
    <w:rsid w:val="006F6C20"/>
    <w:rsid w:val="007033F2"/>
    <w:rsid w:val="00727A4A"/>
    <w:rsid w:val="007A4F27"/>
    <w:rsid w:val="007A671E"/>
    <w:rsid w:val="007B18FE"/>
    <w:rsid w:val="007D3722"/>
    <w:rsid w:val="007E1165"/>
    <w:rsid w:val="00806F50"/>
    <w:rsid w:val="00811017"/>
    <w:rsid w:val="00823B35"/>
    <w:rsid w:val="008242A6"/>
    <w:rsid w:val="00836CBA"/>
    <w:rsid w:val="008559B0"/>
    <w:rsid w:val="008748BB"/>
    <w:rsid w:val="00876893"/>
    <w:rsid w:val="008849F2"/>
    <w:rsid w:val="00895EF2"/>
    <w:rsid w:val="00897E98"/>
    <w:rsid w:val="008D58A8"/>
    <w:rsid w:val="008F2465"/>
    <w:rsid w:val="008F641F"/>
    <w:rsid w:val="0091155F"/>
    <w:rsid w:val="00920BA3"/>
    <w:rsid w:val="0093796B"/>
    <w:rsid w:val="009603DE"/>
    <w:rsid w:val="00967F82"/>
    <w:rsid w:val="009A44B5"/>
    <w:rsid w:val="009B1F7E"/>
    <w:rsid w:val="00A54D6E"/>
    <w:rsid w:val="00A557E7"/>
    <w:rsid w:val="00A649FD"/>
    <w:rsid w:val="00AD2631"/>
    <w:rsid w:val="00AF4557"/>
    <w:rsid w:val="00B0230D"/>
    <w:rsid w:val="00B04280"/>
    <w:rsid w:val="00B04A2C"/>
    <w:rsid w:val="00B1661F"/>
    <w:rsid w:val="00B73EBE"/>
    <w:rsid w:val="00B976A4"/>
    <w:rsid w:val="00BC6658"/>
    <w:rsid w:val="00C37C76"/>
    <w:rsid w:val="00C553FA"/>
    <w:rsid w:val="00CF72EB"/>
    <w:rsid w:val="00D04E66"/>
    <w:rsid w:val="00D40124"/>
    <w:rsid w:val="00D56C45"/>
    <w:rsid w:val="00D66465"/>
    <w:rsid w:val="00E41F8E"/>
    <w:rsid w:val="00E52371"/>
    <w:rsid w:val="00E57A5E"/>
    <w:rsid w:val="00ED2E2F"/>
    <w:rsid w:val="00F300F7"/>
    <w:rsid w:val="00F34C90"/>
    <w:rsid w:val="00F654CB"/>
    <w:rsid w:val="00FD577A"/>
    <w:rsid w:val="00FD7330"/>
    <w:rsid w:val="00FF4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1A764"/>
  <w15:chartTrackingRefBased/>
  <w15:docId w15:val="{75BADD86-CF27-44D2-BFAD-49554540B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2C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C2F"/>
  </w:style>
  <w:style w:type="paragraph" w:styleId="Footer">
    <w:name w:val="footer"/>
    <w:basedOn w:val="Normal"/>
    <w:link w:val="FooterChar"/>
    <w:uiPriority w:val="99"/>
    <w:unhideWhenUsed/>
    <w:rsid w:val="00442C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C2F"/>
  </w:style>
  <w:style w:type="paragraph" w:styleId="ListParagraph">
    <w:name w:val="List Paragraph"/>
    <w:basedOn w:val="Normal"/>
    <w:uiPriority w:val="34"/>
    <w:qFormat/>
    <w:rsid w:val="001E1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350</TotalTime>
  <Pages>2</Pages>
  <Words>515</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Hill</dc:creator>
  <cp:keywords/>
  <dc:description/>
  <cp:lastModifiedBy>Rebecca Hill</cp:lastModifiedBy>
  <cp:revision>6</cp:revision>
  <dcterms:created xsi:type="dcterms:W3CDTF">2024-06-03T13:42:00Z</dcterms:created>
  <dcterms:modified xsi:type="dcterms:W3CDTF">2024-07-11T14:33:00Z</dcterms:modified>
</cp:coreProperties>
</file>