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6202" w14:textId="17E3C1C2" w:rsidR="006A7E02" w:rsidRPr="00727A4A" w:rsidRDefault="00727A4A" w:rsidP="00BA53F5">
      <w:pPr>
        <w:spacing w:after="0"/>
        <w:rPr>
          <w:b/>
          <w:bCs/>
          <w:u w:val="single"/>
        </w:rPr>
      </w:pPr>
      <w:bookmarkStart w:id="0" w:name="_Hlk176356179"/>
      <w:r w:rsidRPr="00727A4A">
        <w:rPr>
          <w:b/>
          <w:bCs/>
          <w:u w:val="single"/>
        </w:rPr>
        <w:t xml:space="preserve">EMS Agency </w:t>
      </w:r>
      <w:r w:rsidR="00F77D4F">
        <w:rPr>
          <w:b/>
          <w:bCs/>
          <w:u w:val="single"/>
        </w:rPr>
        <w:t xml:space="preserve">/ FRO </w:t>
      </w:r>
      <w:r w:rsidR="00ED2E2F" w:rsidRPr="00727A4A">
        <w:rPr>
          <w:b/>
          <w:bCs/>
          <w:u w:val="single"/>
        </w:rPr>
        <w:t>Attendees</w:t>
      </w:r>
    </w:p>
    <w:p w14:paraId="324763E6" w14:textId="77777777" w:rsidR="00ED2E2F" w:rsidRDefault="00ED2E2F" w:rsidP="00727A4A">
      <w:pPr>
        <w:spacing w:after="0" w:line="240" w:lineRule="auto"/>
        <w:sectPr w:rsidR="00ED2E2F" w:rsidSect="00BA53F5">
          <w:headerReference w:type="default" r:id="rId7"/>
          <w:type w:val="continuous"/>
          <w:pgSz w:w="12240" w:h="15840"/>
          <w:pgMar w:top="1152" w:right="1152" w:bottom="1152" w:left="1152" w:header="432" w:footer="720" w:gutter="0"/>
          <w:cols w:space="720"/>
          <w:docGrid w:linePitch="360"/>
        </w:sectPr>
      </w:pPr>
    </w:p>
    <w:p w14:paraId="048BEA2A" w14:textId="339079E1" w:rsidR="00ED2E2F" w:rsidRDefault="00ED2E2F" w:rsidP="00BA53F5">
      <w:pPr>
        <w:spacing w:after="0" w:line="240" w:lineRule="auto"/>
      </w:pPr>
      <w:r>
        <w:t>Kevin Deramus</w:t>
      </w:r>
      <w:r w:rsidR="00FD577A">
        <w:t>, Washington County EMS</w:t>
      </w:r>
    </w:p>
    <w:p w14:paraId="0F8E6EC3" w14:textId="4751FFB6" w:rsidR="00ED2E2F" w:rsidRDefault="00ED2E2F" w:rsidP="00BA53F5">
      <w:pPr>
        <w:spacing w:after="0" w:line="240" w:lineRule="auto"/>
        <w:ind w:left="-270" w:firstLine="270"/>
      </w:pPr>
      <w:r>
        <w:t>Adam Gallagher</w:t>
      </w:r>
      <w:r w:rsidR="00FD577A">
        <w:t>, Robertson County EMS</w:t>
      </w:r>
    </w:p>
    <w:p w14:paraId="420F452B" w14:textId="62A30EE2" w:rsidR="00BA53F5" w:rsidRDefault="00BA53F5" w:rsidP="00BA53F5">
      <w:pPr>
        <w:spacing w:after="0" w:line="240" w:lineRule="auto"/>
      </w:pPr>
      <w:r>
        <w:t>Jason Giles, College Station FD</w:t>
      </w:r>
    </w:p>
    <w:p w14:paraId="351BC9C2" w14:textId="30413417" w:rsidR="00BA53F5" w:rsidRDefault="00BA53F5" w:rsidP="00BA53F5">
      <w:pPr>
        <w:spacing w:after="0" w:line="240" w:lineRule="auto"/>
      </w:pPr>
      <w:r>
        <w:t>Sheri Guerra, Hilltop Lakes VFD</w:t>
      </w:r>
    </w:p>
    <w:p w14:paraId="6D2E6884" w14:textId="30AEEEE3" w:rsidR="00BA53F5" w:rsidRDefault="00BA53F5" w:rsidP="00BA53F5">
      <w:pPr>
        <w:spacing w:after="0" w:line="240" w:lineRule="auto"/>
      </w:pPr>
      <w:r>
        <w:t xml:space="preserve">William Houston, Robertson County EMS </w:t>
      </w:r>
    </w:p>
    <w:p w14:paraId="2D9E99AF" w14:textId="7EFE5262" w:rsidR="00BA53F5" w:rsidRDefault="00BA53F5" w:rsidP="00727A4A">
      <w:pPr>
        <w:spacing w:after="0" w:line="240" w:lineRule="auto"/>
      </w:pPr>
      <w:r>
        <w:t>David Lozano, TAMU EMS</w:t>
      </w:r>
    </w:p>
    <w:p w14:paraId="730091B4" w14:textId="50782E8C" w:rsidR="00A557E7" w:rsidRDefault="00BA53F5" w:rsidP="00727A4A">
      <w:pPr>
        <w:spacing w:after="0" w:line="240" w:lineRule="auto"/>
      </w:pPr>
      <w:r>
        <w:t>Melissa Kendrick, AirMed 12</w:t>
      </w:r>
    </w:p>
    <w:p w14:paraId="64E0C2EF" w14:textId="3D98F9AB" w:rsidR="00BA53F5" w:rsidRDefault="00BA53F5" w:rsidP="00727A4A">
      <w:pPr>
        <w:spacing w:after="0" w:line="240" w:lineRule="auto"/>
      </w:pPr>
      <w:r>
        <w:t>Michael Middleton, TAMU EMS</w:t>
      </w:r>
    </w:p>
    <w:p w14:paraId="7FEF9EF6" w14:textId="286C7C14" w:rsidR="00A557E7" w:rsidRDefault="00A557E7" w:rsidP="00727A4A">
      <w:pPr>
        <w:spacing w:after="0" w:line="240" w:lineRule="auto"/>
      </w:pPr>
      <w:r>
        <w:t>Harold Watkins</w:t>
      </w:r>
      <w:r w:rsidR="00FD577A">
        <w:t>, Brazos County ESD 2</w:t>
      </w:r>
    </w:p>
    <w:bookmarkEnd w:id="0"/>
    <w:p w14:paraId="3B29FDA8" w14:textId="68ABCD48" w:rsidR="00A557E7" w:rsidRDefault="00A557E7" w:rsidP="00727A4A">
      <w:pPr>
        <w:spacing w:after="0" w:line="240" w:lineRule="auto"/>
        <w:sectPr w:rsidR="00A557E7" w:rsidSect="00BA53F5">
          <w:type w:val="continuous"/>
          <w:pgSz w:w="12240" w:h="15840"/>
          <w:pgMar w:top="1152" w:right="1152" w:bottom="1152" w:left="1152" w:header="720" w:footer="720" w:gutter="0"/>
          <w:cols w:num="2" w:space="720"/>
          <w:docGrid w:linePitch="360"/>
        </w:sectPr>
      </w:pPr>
    </w:p>
    <w:p w14:paraId="1933CAE9" w14:textId="77777777" w:rsidR="00727A4A" w:rsidRDefault="00727A4A" w:rsidP="00727A4A">
      <w:pPr>
        <w:spacing w:after="0" w:line="240" w:lineRule="auto"/>
      </w:pPr>
    </w:p>
    <w:p w14:paraId="77D0368F" w14:textId="77777777" w:rsidR="00ED2E2F" w:rsidRDefault="00ED2E2F" w:rsidP="00727A4A">
      <w:pPr>
        <w:spacing w:after="0" w:line="240" w:lineRule="auto"/>
        <w:rPr>
          <w:b/>
          <w:bCs/>
          <w:u w:val="single"/>
        </w:rPr>
        <w:sectPr w:rsidR="00ED2E2F" w:rsidSect="00BA53F5">
          <w:type w:val="continuous"/>
          <w:pgSz w:w="12240" w:h="15840"/>
          <w:pgMar w:top="1152" w:right="1152" w:bottom="1152" w:left="1152" w:header="720" w:footer="720" w:gutter="0"/>
          <w:cols w:space="720"/>
          <w:docGrid w:linePitch="360"/>
        </w:sectPr>
      </w:pPr>
    </w:p>
    <w:p w14:paraId="60B55C13" w14:textId="4980F1FC" w:rsidR="00BA53F5" w:rsidRPr="00727A4A" w:rsidRDefault="00BA53F5" w:rsidP="00BA53F5">
      <w:pPr>
        <w:spacing w:after="0"/>
        <w:rPr>
          <w:b/>
          <w:bCs/>
          <w:u w:val="single"/>
        </w:rPr>
      </w:pPr>
      <w:r>
        <w:rPr>
          <w:b/>
          <w:bCs/>
          <w:u w:val="single"/>
        </w:rPr>
        <w:t>Hospital</w:t>
      </w:r>
      <w:r w:rsidRPr="00727A4A">
        <w:rPr>
          <w:b/>
          <w:bCs/>
          <w:u w:val="single"/>
        </w:rPr>
        <w:t xml:space="preserve"> Attendees</w:t>
      </w:r>
    </w:p>
    <w:p w14:paraId="289A2A95" w14:textId="77777777" w:rsidR="00BA53F5" w:rsidRDefault="00BA53F5" w:rsidP="00BA53F5">
      <w:pPr>
        <w:spacing w:after="0" w:line="240" w:lineRule="auto"/>
        <w:sectPr w:rsidR="00BA53F5" w:rsidSect="00BA53F5">
          <w:headerReference w:type="default" r:id="rId8"/>
          <w:type w:val="continuous"/>
          <w:pgSz w:w="12240" w:h="15840"/>
          <w:pgMar w:top="1152" w:right="1152" w:bottom="1152" w:left="1152" w:header="432" w:footer="720" w:gutter="0"/>
          <w:cols w:space="720"/>
          <w:docGrid w:linePitch="360"/>
        </w:sectPr>
      </w:pPr>
    </w:p>
    <w:p w14:paraId="4D699908" w14:textId="213D59E0" w:rsidR="00F77D4F" w:rsidRDefault="00F77D4F" w:rsidP="00727A4A">
      <w:pPr>
        <w:spacing w:after="0" w:line="240" w:lineRule="auto"/>
      </w:pPr>
      <w:r>
        <w:t>Kristen Christian, St. Joseph Regional</w:t>
      </w:r>
    </w:p>
    <w:p w14:paraId="0648023F" w14:textId="6BFFBFAF" w:rsidR="00F77D4F" w:rsidRDefault="00F77D4F" w:rsidP="00727A4A">
      <w:pPr>
        <w:spacing w:after="0" w:line="240" w:lineRule="auto"/>
      </w:pPr>
      <w:r>
        <w:t>Elizabeth Condrey, CAPROCK</w:t>
      </w:r>
    </w:p>
    <w:p w14:paraId="669D2A83" w14:textId="794848AD" w:rsidR="00F77D4F" w:rsidRDefault="00F77D4F" w:rsidP="00727A4A">
      <w:pPr>
        <w:spacing w:after="0" w:line="240" w:lineRule="auto"/>
      </w:pPr>
      <w:r>
        <w:t>Becky Faist, Baylor Scott &amp; White Brenham</w:t>
      </w:r>
    </w:p>
    <w:p w14:paraId="1D4E441F" w14:textId="0A6BDA2A" w:rsidR="00F77D4F" w:rsidRDefault="00F77D4F" w:rsidP="00727A4A">
      <w:pPr>
        <w:spacing w:after="0" w:line="240" w:lineRule="auto"/>
      </w:pPr>
      <w:r>
        <w:t>Amber Heredia, St. Joseph College Station</w:t>
      </w:r>
    </w:p>
    <w:p w14:paraId="1E70B733" w14:textId="7D28F5C4" w:rsidR="00F77D4F" w:rsidRDefault="00F77D4F" w:rsidP="00727A4A">
      <w:pPr>
        <w:spacing w:after="0" w:line="240" w:lineRule="auto"/>
      </w:pPr>
      <w:r>
        <w:t>Jo Johnson, St. Joseph College Station</w:t>
      </w:r>
    </w:p>
    <w:p w14:paraId="26E826DC" w14:textId="098690C0" w:rsidR="00F77D4F" w:rsidRDefault="00F77D4F" w:rsidP="00727A4A">
      <w:pPr>
        <w:spacing w:after="0" w:line="240" w:lineRule="auto"/>
      </w:pPr>
      <w:r>
        <w:t>Ashley Johse, St. Joseph College Station</w:t>
      </w:r>
    </w:p>
    <w:p w14:paraId="143B5AFB" w14:textId="49ADAD8F" w:rsidR="00BA53F5" w:rsidRPr="00F77D4F" w:rsidRDefault="00F77D4F" w:rsidP="00727A4A">
      <w:pPr>
        <w:spacing w:after="0" w:line="240" w:lineRule="auto"/>
      </w:pPr>
      <w:r w:rsidRPr="00F77D4F">
        <w:t>Brandi Mendoza, Baylor Scott &amp; White CS</w:t>
      </w:r>
    </w:p>
    <w:p w14:paraId="66369904" w14:textId="3A5AF3A0" w:rsidR="00F77D4F" w:rsidRDefault="00F77D4F" w:rsidP="00727A4A">
      <w:pPr>
        <w:spacing w:after="0" w:line="240" w:lineRule="auto"/>
      </w:pPr>
      <w:r>
        <w:t>Patti Parks, Baylor Scott &amp; White Brenham</w:t>
      </w:r>
    </w:p>
    <w:p w14:paraId="317815A1" w14:textId="20262739" w:rsidR="00F77D4F" w:rsidRPr="00F77D4F" w:rsidRDefault="00F77D4F" w:rsidP="00727A4A">
      <w:pPr>
        <w:spacing w:after="0" w:line="240" w:lineRule="auto"/>
      </w:pPr>
      <w:r>
        <w:t>Debby York, Baylor Scott &amp; White CS</w:t>
      </w:r>
    </w:p>
    <w:p w14:paraId="276958C4" w14:textId="77777777" w:rsidR="00F77D4F" w:rsidRDefault="00F77D4F" w:rsidP="00727A4A">
      <w:pPr>
        <w:spacing w:after="0" w:line="240" w:lineRule="auto"/>
        <w:sectPr w:rsidR="00F77D4F" w:rsidSect="00F77D4F">
          <w:type w:val="continuous"/>
          <w:pgSz w:w="12240" w:h="15840"/>
          <w:pgMar w:top="1152" w:right="1152" w:bottom="1152" w:left="1152" w:header="576" w:footer="720" w:gutter="0"/>
          <w:cols w:num="2" w:space="720"/>
          <w:docGrid w:linePitch="360"/>
        </w:sectPr>
      </w:pPr>
    </w:p>
    <w:p w14:paraId="503BC957" w14:textId="77777777" w:rsidR="00BA53F5" w:rsidRPr="00F77D4F" w:rsidRDefault="00BA53F5" w:rsidP="00727A4A">
      <w:pPr>
        <w:spacing w:after="0" w:line="240" w:lineRule="auto"/>
      </w:pPr>
    </w:p>
    <w:p w14:paraId="6EC26D06" w14:textId="441E0F3F" w:rsidR="00727A4A" w:rsidRDefault="00727A4A" w:rsidP="00727A4A">
      <w:pPr>
        <w:spacing w:after="0" w:line="240" w:lineRule="auto"/>
        <w:rPr>
          <w:b/>
          <w:bCs/>
          <w:u w:val="single"/>
        </w:rPr>
      </w:pPr>
      <w:r>
        <w:rPr>
          <w:b/>
          <w:bCs/>
          <w:u w:val="single"/>
        </w:rPr>
        <w:t>BVRAC Staff</w:t>
      </w:r>
    </w:p>
    <w:p w14:paraId="1AC7BBB5" w14:textId="48479484" w:rsidR="00727A4A" w:rsidRDefault="00727A4A" w:rsidP="00727A4A">
      <w:pPr>
        <w:spacing w:after="0" w:line="240" w:lineRule="auto"/>
      </w:pPr>
      <w:r w:rsidRPr="00727A4A">
        <w:t>John Heritage</w:t>
      </w:r>
      <w:r w:rsidR="0066327C">
        <w:t xml:space="preserve">         Rebecca Hill</w:t>
      </w:r>
    </w:p>
    <w:p w14:paraId="0BC55B3C" w14:textId="53721595" w:rsidR="00727A4A" w:rsidRPr="00727A4A" w:rsidRDefault="00727A4A" w:rsidP="001E1E48">
      <w:pPr>
        <w:spacing w:after="0" w:line="240" w:lineRule="auto"/>
      </w:pPr>
    </w:p>
    <w:p w14:paraId="48FD10CF" w14:textId="7476A5D9" w:rsidR="00763B07" w:rsidRDefault="00326BCE" w:rsidP="00763B07">
      <w:pPr>
        <w:spacing w:after="0" w:line="240" w:lineRule="auto"/>
      </w:pPr>
      <w:r>
        <w:rPr>
          <w:b/>
          <w:bCs/>
        </w:rPr>
        <w:t>MIST / TIMEOUT Process</w:t>
      </w:r>
      <w:r w:rsidR="009B1F7E">
        <w:rPr>
          <w:b/>
          <w:bCs/>
        </w:rPr>
        <w:t xml:space="preserve"> – </w:t>
      </w:r>
      <w:r w:rsidR="00763B07" w:rsidRPr="00763B07">
        <w:t>A short video was shown on EMS Time Out.  There are two things to be discussed related to the Time Outs</w:t>
      </w:r>
      <w:r w:rsidR="00EC17C8">
        <w:t xml:space="preserve"> - </w:t>
      </w:r>
      <w:r w:rsidR="00763B07" w:rsidRPr="00763B07">
        <w:rPr>
          <w:u w:val="single"/>
        </w:rPr>
        <w:t>A paperwork tracking piece that can be used with trauma audits</w:t>
      </w:r>
      <w:r w:rsidR="00EC17C8">
        <w:rPr>
          <w:u w:val="single"/>
        </w:rPr>
        <w:t>.</w:t>
      </w:r>
      <w:r w:rsidR="00763B07" w:rsidRPr="00763B07">
        <w:t xml:space="preserve"> There may be a way to export this information from Pulsara so there is not a new form. The agencies would need to make sure they are putting all the information into Pulsara that is needed for the time</w:t>
      </w:r>
      <w:r w:rsidR="00763B07">
        <w:t xml:space="preserve"> </w:t>
      </w:r>
      <w:r w:rsidR="00763B07" w:rsidRPr="00763B07">
        <w:t>out and the audits.</w:t>
      </w:r>
      <w:r w:rsidR="00EC17C8">
        <w:t xml:space="preserve"> </w:t>
      </w:r>
      <w:r w:rsidR="00763B07">
        <w:rPr>
          <w:u w:val="single"/>
        </w:rPr>
        <w:t>When and how it is done</w:t>
      </w:r>
      <w:r w:rsidR="003F31F7">
        <w:rPr>
          <w:u w:val="single"/>
        </w:rPr>
        <w:t xml:space="preserve">. </w:t>
      </w:r>
      <w:r w:rsidR="00763B07">
        <w:t xml:space="preserve">The region </w:t>
      </w:r>
      <w:r w:rsidR="004B636D">
        <w:t>has</w:t>
      </w:r>
      <w:r w:rsidR="00763B07">
        <w:t xml:space="preserve"> gotten lax with doing this. It is not consistent across the region or even within the same facility. There is a great potential for gaps. Ms. Mendoza suggested that the group decide if this report is given before or after the patient is transferred over</w:t>
      </w:r>
      <w:r w:rsidR="0096168B">
        <w:t>.</w:t>
      </w:r>
      <w:r w:rsidR="00763B07">
        <w:t xml:space="preserve"> The hospitals are okay with whatever is decided but just want it standardized. </w:t>
      </w:r>
      <w:r w:rsidR="00813C76">
        <w:t xml:space="preserve"> Ms. Kendrick shared that</w:t>
      </w:r>
      <w:r w:rsidR="0096168B">
        <w:t>,</w:t>
      </w:r>
      <w:r w:rsidR="00813C76">
        <w:t xml:space="preserve"> </w:t>
      </w:r>
      <w:r w:rsidR="0096168B">
        <w:t xml:space="preserve">in her opinion, </w:t>
      </w:r>
      <w:r w:rsidR="00813C76">
        <w:t>it should happen before the patient is transferred because there is so much going on</w:t>
      </w:r>
      <w:r w:rsidR="0096168B">
        <w:t xml:space="preserve"> </w:t>
      </w:r>
      <w:r w:rsidR="0096168B">
        <w:t>(getting monitors off, doctors trying to assess, etc.)</w:t>
      </w:r>
      <w:r w:rsidR="00813C76">
        <w:t xml:space="preserve"> and no one is listening. Mr. Rice pointed out that this will have to be heavily trained. Dr. Christian agreed that the process with the trauma patients currently is how Ms. Kendrick described </w:t>
      </w:r>
      <w:r w:rsidR="003F31F7">
        <w:t>it,</w:t>
      </w:r>
      <w:r w:rsidR="00813C76">
        <w:t xml:space="preserve"> but this is not how it is done across the region. The group also needs to  be aware that the nurse in the ER receiving the patient may not have seen what is on </w:t>
      </w:r>
      <w:r w:rsidR="003F31F7">
        <w:t>Pulsara,</w:t>
      </w:r>
      <w:r w:rsidR="00813C76">
        <w:t xml:space="preserve"> so the MIST acronym is going to be appropriate for the receiving nurse. Ms. Parks asked about STEMI patients. This normally happens when the patient gets moved over to the CT scanner.  </w:t>
      </w:r>
    </w:p>
    <w:p w14:paraId="019C2E0B" w14:textId="77777777" w:rsidR="00813C76" w:rsidRDefault="00813C76" w:rsidP="00763B07">
      <w:pPr>
        <w:spacing w:after="0" w:line="240" w:lineRule="auto"/>
      </w:pPr>
    </w:p>
    <w:p w14:paraId="7E4D94CE" w14:textId="5BF87AEF" w:rsidR="009231E2" w:rsidRDefault="00813C76" w:rsidP="00763B07">
      <w:pPr>
        <w:spacing w:after="0" w:line="240" w:lineRule="auto"/>
      </w:pPr>
      <w:r>
        <w:t>Everyone needs to agree with the verbiage “EMS Time Out” being used. So everyone is trained to know what to do at that time.</w:t>
      </w:r>
      <w:r w:rsidR="009231E2">
        <w:t xml:space="preserve"> The nurse should be calling it when he/she is ready to get the report. This will require EMS, Nurses and Physician Education. This will need to be a regional process used in all facilities.</w:t>
      </w:r>
      <w:r>
        <w:t xml:space="preserve"> </w:t>
      </w:r>
      <w:r w:rsidR="009231E2">
        <w:t>Patents going to triage may have a slightly different next step. Mr. Deramus will create a draft policy and send it out to everyone for review. Washington County EMS will be working on a video as well.</w:t>
      </w:r>
    </w:p>
    <w:p w14:paraId="3DC5C444" w14:textId="77777777" w:rsidR="00763B07" w:rsidRDefault="00763B07" w:rsidP="00763B07">
      <w:pPr>
        <w:spacing w:after="0" w:line="240" w:lineRule="auto"/>
      </w:pPr>
    </w:p>
    <w:p w14:paraId="5BC6009A" w14:textId="0B24051F" w:rsidR="00763B07" w:rsidRPr="00763B07" w:rsidRDefault="0096168B" w:rsidP="00763B07">
      <w:pPr>
        <w:spacing w:after="0" w:line="240" w:lineRule="auto"/>
      </w:pPr>
      <w:r>
        <w:t xml:space="preserve">Mr. Deramus asked if </w:t>
      </w:r>
      <w:r w:rsidR="009231E2">
        <w:t xml:space="preserve">hospitals </w:t>
      </w:r>
      <w:r>
        <w:t xml:space="preserve">can </w:t>
      </w:r>
      <w:r w:rsidR="009231E2">
        <w:t xml:space="preserve">see </w:t>
      </w:r>
      <w:r>
        <w:t>the</w:t>
      </w:r>
      <w:r w:rsidR="009231E2">
        <w:t xml:space="preserve"> Pulsara case summary and print it?  Ms. York said that it can be done after the fact but not live.  The charge nurses do not have administrative access to Pulsara.  Ms. Parks has been uploading them into the charts. The nurses review what is put in as far as narrative and copy and paste it into the patient report and say per EMS Pulsara Report. Mr. Gallagher asked if that </w:t>
      </w:r>
      <w:r w:rsidR="003F31F7">
        <w:t>would</w:t>
      </w:r>
      <w:r w:rsidR="009231E2">
        <w:t xml:space="preserve"> satisfy the </w:t>
      </w:r>
      <w:r w:rsidR="00BB4B06">
        <w:t>t</w:t>
      </w:r>
      <w:r w:rsidR="009231E2">
        <w:t xml:space="preserve">rauma </w:t>
      </w:r>
      <w:r w:rsidR="00BB4B06">
        <w:t>r</w:t>
      </w:r>
      <w:r w:rsidR="009231E2">
        <w:t xml:space="preserve">ules. Ms. Mendoza said that </w:t>
      </w:r>
      <w:r w:rsidR="003F31F7">
        <w:t>an</w:t>
      </w:r>
      <w:r w:rsidR="009231E2">
        <w:t xml:space="preserve"> EMS Time Out check box was put into Epic</w:t>
      </w:r>
      <w:r w:rsidR="00BB4B06">
        <w:t xml:space="preserve"> that addresses the trauma rule requirement. Ms. Parks shared that she prints the reports and puts it into the chart because she is not sure that a checkbox is going to be adequate. </w:t>
      </w:r>
    </w:p>
    <w:p w14:paraId="25F85A02" w14:textId="77777777" w:rsidR="00575242" w:rsidRDefault="00575242" w:rsidP="007B18FE">
      <w:pPr>
        <w:spacing w:after="0" w:line="240" w:lineRule="auto"/>
        <w:rPr>
          <w:b/>
          <w:bCs/>
        </w:rPr>
      </w:pPr>
    </w:p>
    <w:p w14:paraId="3DF9FFC3" w14:textId="26FC6C6A" w:rsidR="007B18FE" w:rsidRDefault="00326BCE" w:rsidP="00326BCE">
      <w:pPr>
        <w:spacing w:after="0" w:line="240" w:lineRule="auto"/>
      </w:pPr>
      <w:r>
        <w:rPr>
          <w:b/>
          <w:bCs/>
        </w:rPr>
        <w:t>First Responder Allocations in Amendment 2</w:t>
      </w:r>
      <w:r w:rsidR="00F654CB">
        <w:rPr>
          <w:b/>
          <w:bCs/>
        </w:rPr>
        <w:t xml:space="preserve"> – </w:t>
      </w:r>
      <w:r w:rsidR="00BB4B06">
        <w:t xml:space="preserve">After last weeks General Assembly meeting Mr. Heritage developed three possible metrics to use when determining funding allocations: number of incidents responded to, number of personnel and service coverage area. These metrics would be compared against first responder organizations. </w:t>
      </w:r>
      <w:r w:rsidR="0096168B">
        <w:t xml:space="preserve">Mr. Rice suggested doing number of runs per year as a metrics to keep it very simple. Mr. </w:t>
      </w:r>
      <w:r w:rsidR="0096168B">
        <w:lastRenderedPageBreak/>
        <w:t>Watkins stated that number of runs may not be a good metrics because a more populated district is going to have more runs. The more rural districts have less runs but also less money to work with. One way may be to just divide it evenly like EMS County. Mr. Watkins expressed appreciation that there would be some form of matrix and funds available to FROs. Mr. Deramus shared that there may need to be some stipulations on the funds to ensure the intent of the funding (building the pre-hospital system) is met with the purchases. A defibrillator makes sense, but a fire hose does not.</w:t>
      </w:r>
    </w:p>
    <w:p w14:paraId="5DC41650" w14:textId="13B9AEA9" w:rsidR="00BB4B06" w:rsidRDefault="00BB4B06" w:rsidP="00326BCE">
      <w:pPr>
        <w:spacing w:after="0" w:line="240" w:lineRule="auto"/>
      </w:pPr>
    </w:p>
    <w:p w14:paraId="0002959F" w14:textId="7830484A" w:rsidR="00BB4B06" w:rsidRDefault="00BB4B06" w:rsidP="00326BCE">
      <w:pPr>
        <w:spacing w:after="0" w:line="240" w:lineRule="auto"/>
      </w:pPr>
      <w:r>
        <w:t xml:space="preserve">There is $14,000 set aside in the Amendment 2 budget for education. That gives $39,000 allocated to education over </w:t>
      </w:r>
      <w:r w:rsidR="004B636D">
        <w:t>all</w:t>
      </w:r>
      <w:r>
        <w:t xml:space="preserve"> the RAC budgets for the year.  The group agreed that it would be difficult to use that amount unless an FTEP course or something similar was hosted each year. Mr. Rice suggested that someone come to the September meeting with a plan to use the $14,000 or it needs to be redistributed. </w:t>
      </w:r>
    </w:p>
    <w:p w14:paraId="097184C0" w14:textId="77777777" w:rsidR="00555C91" w:rsidRDefault="00555C91" w:rsidP="00326BCE">
      <w:pPr>
        <w:spacing w:after="0" w:line="240" w:lineRule="auto"/>
      </w:pPr>
    </w:p>
    <w:p w14:paraId="63B592FC" w14:textId="508D231B" w:rsidR="00555C91" w:rsidRDefault="00555C91" w:rsidP="00326BCE">
      <w:pPr>
        <w:spacing w:after="0" w:line="240" w:lineRule="auto"/>
      </w:pPr>
      <w:r>
        <w:t xml:space="preserve">As far as how to divide the money, one idea is to use the percentages from the EMS County funding (Brazos County agencies get this %, Burleson County agencies get this %, </w:t>
      </w:r>
      <w:r w:rsidR="003F31F7">
        <w:t>etc.</w:t>
      </w:r>
      <w:r>
        <w:t xml:space="preserve">). Then if there are multiple agencies from one county, they divide that percentage equally, if there is only one agency, they get </w:t>
      </w:r>
      <w:r w:rsidR="004B636D">
        <w:t>all</w:t>
      </w:r>
      <w:r>
        <w:t xml:space="preserve"> the funding.  The RAC needs to decide what percentage is going to hospitals and what percentage is remaining for FROs. </w:t>
      </w:r>
    </w:p>
    <w:p w14:paraId="470071CA" w14:textId="77777777" w:rsidR="00555C91" w:rsidRDefault="00555C91" w:rsidP="00326BCE">
      <w:pPr>
        <w:spacing w:after="0" w:line="240" w:lineRule="auto"/>
      </w:pPr>
    </w:p>
    <w:p w14:paraId="554C8045" w14:textId="723ECD3E" w:rsidR="00555C91" w:rsidRPr="00BB4B06" w:rsidRDefault="00555C91" w:rsidP="00326BCE">
      <w:pPr>
        <w:spacing w:after="0" w:line="240" w:lineRule="auto"/>
        <w:rPr>
          <w:u w:val="single"/>
        </w:rPr>
      </w:pPr>
      <w:r>
        <w:t xml:space="preserve">Ms. Parks asked if there were any barriers for the agencies that did not spend their allocated Amendment 1 funds. Mr. Heritage shared that it was Bryan Fire and Jewett EMS that did not use their funds. Ms. Parks wanted to see if the barriers were on the RAC or Agency side and if there was any way the RAC could have helped those agencies.  </w:t>
      </w:r>
    </w:p>
    <w:p w14:paraId="21EB0C59" w14:textId="77777777" w:rsidR="00A557E7" w:rsidRDefault="00A557E7" w:rsidP="00A557E7">
      <w:pPr>
        <w:pStyle w:val="ListParagraph"/>
        <w:spacing w:after="0" w:line="240" w:lineRule="auto"/>
        <w:ind w:left="180"/>
      </w:pPr>
    </w:p>
    <w:p w14:paraId="0619B9D3" w14:textId="16E0F1AE" w:rsidR="0066327C" w:rsidRPr="00B1531D" w:rsidRDefault="006409BE" w:rsidP="00326BCE">
      <w:pPr>
        <w:spacing w:after="0" w:line="240" w:lineRule="auto"/>
      </w:pPr>
      <w:r>
        <w:rPr>
          <w:b/>
          <w:bCs/>
        </w:rPr>
        <w:t>Pulsara</w:t>
      </w:r>
      <w:r w:rsidR="00FD577A">
        <w:rPr>
          <w:b/>
          <w:bCs/>
        </w:rPr>
        <w:t xml:space="preserve"> </w:t>
      </w:r>
      <w:r w:rsidR="00326BCE">
        <w:rPr>
          <w:b/>
          <w:bCs/>
        </w:rPr>
        <w:t>Regional</w:t>
      </w:r>
      <w:r w:rsidR="00FD577A">
        <w:rPr>
          <w:b/>
          <w:bCs/>
        </w:rPr>
        <w:t xml:space="preserve"> Drill</w:t>
      </w:r>
      <w:r w:rsidR="00326BCE">
        <w:rPr>
          <w:b/>
          <w:bCs/>
        </w:rPr>
        <w:t>s</w:t>
      </w:r>
      <w:r w:rsidR="00B976A4">
        <w:rPr>
          <w:b/>
          <w:bCs/>
        </w:rPr>
        <w:t xml:space="preserve"> –  </w:t>
      </w:r>
      <w:r w:rsidR="00B1531D" w:rsidRPr="00B1531D">
        <w:t>Mr. Rice was going to talk to someone about setting up regional Pulsara Drills. Mr. Deramus said that he had a guy that is well versed in it as well that would help.</w:t>
      </w:r>
      <w:r w:rsidR="00B1531D">
        <w:t xml:space="preserve"> TAMU EMS should have someone as well since they are using it for football games. </w:t>
      </w:r>
      <w:r w:rsidR="00B1531D" w:rsidRPr="00B1531D">
        <w:t xml:space="preserve"> </w:t>
      </w:r>
    </w:p>
    <w:p w14:paraId="31FC9083" w14:textId="77777777" w:rsidR="006409BE" w:rsidRDefault="006409BE" w:rsidP="00806F50">
      <w:pPr>
        <w:spacing w:after="0" w:line="240" w:lineRule="auto"/>
      </w:pPr>
    </w:p>
    <w:p w14:paraId="7001A70D" w14:textId="7A160E28" w:rsidR="005F1A75" w:rsidRDefault="005F1A75" w:rsidP="00806F50">
      <w:pPr>
        <w:spacing w:after="0" w:line="240" w:lineRule="auto"/>
        <w:rPr>
          <w:b/>
          <w:bCs/>
        </w:rPr>
      </w:pPr>
      <w:r>
        <w:rPr>
          <w:b/>
          <w:bCs/>
        </w:rPr>
        <w:t>Open Forum</w:t>
      </w:r>
    </w:p>
    <w:p w14:paraId="4A0FF2EE" w14:textId="65237DB5" w:rsidR="00D234FA" w:rsidRDefault="00B1531D" w:rsidP="00D234FA">
      <w:pPr>
        <w:pStyle w:val="ListParagraph"/>
        <w:numPr>
          <w:ilvl w:val="0"/>
          <w:numId w:val="16"/>
        </w:numPr>
        <w:spacing w:after="0" w:line="240" w:lineRule="auto"/>
      </w:pPr>
      <w:r>
        <w:t xml:space="preserve">Mr. Giles asked </w:t>
      </w:r>
      <w:r w:rsidR="00D234FA">
        <w:t xml:space="preserve">if </w:t>
      </w:r>
      <w:r>
        <w:t xml:space="preserve">Mr. Rice </w:t>
      </w:r>
      <w:r w:rsidR="00D234FA">
        <w:t>ha</w:t>
      </w:r>
      <w:r w:rsidR="0096168B">
        <w:t>s</w:t>
      </w:r>
      <w:r w:rsidR="00D234FA">
        <w:t xml:space="preserve"> </w:t>
      </w:r>
      <w:r>
        <w:t>communicate</w:t>
      </w:r>
      <w:r w:rsidR="00D234FA">
        <w:t>d</w:t>
      </w:r>
      <w:r>
        <w:t xml:space="preserve"> with </w:t>
      </w:r>
      <w:r w:rsidR="00D234FA">
        <w:t xml:space="preserve">potential </w:t>
      </w:r>
      <w:r>
        <w:t>Systems QI</w:t>
      </w:r>
      <w:r w:rsidR="0096168B">
        <w:t xml:space="preserve"> chairs</w:t>
      </w:r>
      <w:r>
        <w:t xml:space="preserve"> regarding </w:t>
      </w:r>
      <w:r w:rsidR="00D234FA">
        <w:t xml:space="preserve">requirements and expectations for the position. Mr. Rice emailed the information to the Scott &amp; White doctors and had a conversation with the St. Joseph doctors. The group at general assembly discussed having co-chairs for this committee with one being from each facility. Ms. Kendrick said that members also would like to know who these people are since they are all new. It would be nice if they could come to a RAC meeting and introduce themselves. Dr. Moran has been participating virtually. </w:t>
      </w:r>
      <w:r w:rsidR="0096168B">
        <w:t>There was discussion on having the Systems QI meetings quarterly.</w:t>
      </w:r>
    </w:p>
    <w:p w14:paraId="2BF23371" w14:textId="77777777" w:rsidR="00D234FA" w:rsidRDefault="00D234FA" w:rsidP="00D234FA">
      <w:pPr>
        <w:pStyle w:val="ListParagraph"/>
        <w:spacing w:after="0" w:line="240" w:lineRule="auto"/>
      </w:pPr>
    </w:p>
    <w:p w14:paraId="1CD4E2F9" w14:textId="3A02C516" w:rsidR="00EC17C8" w:rsidRDefault="00EC17C8" w:rsidP="00EC17C8">
      <w:pPr>
        <w:pStyle w:val="ListParagraph"/>
        <w:spacing w:after="0" w:line="240" w:lineRule="auto"/>
      </w:pPr>
      <w:r>
        <w:t xml:space="preserve">The benefit of having the Systems QI meetings is getting some participation from the Trauma Medical Directors. The person who chairs the Systems QI committee needs to be someone who will build a system that will get these doctors to the table. </w:t>
      </w:r>
      <w:r w:rsidR="0096168B">
        <w:t xml:space="preserve">The physicians need to know exactly what the expectation is (the five bullets that are expected of them). </w:t>
      </w:r>
      <w:r>
        <w:t>The expectations need to be defined as a board and shared with the interested physicians. Ms. Kendrick offered to type up a list of requirements from what is being discussed. Ms. Parks will help as well.</w:t>
      </w:r>
    </w:p>
    <w:p w14:paraId="38B4AEF0" w14:textId="2E141D2F" w:rsidR="00EC17C8" w:rsidRPr="00B1531D" w:rsidRDefault="00EC17C8" w:rsidP="00D234FA">
      <w:pPr>
        <w:pStyle w:val="ListParagraph"/>
        <w:spacing w:after="0" w:line="240" w:lineRule="auto"/>
      </w:pPr>
    </w:p>
    <w:sectPr w:rsidR="00EC17C8" w:rsidRPr="00B1531D" w:rsidSect="00BA53F5">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F60E" w14:textId="18013D6B"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w:t>
    </w:r>
    <w:r w:rsidR="000674F6">
      <w:rPr>
        <w:b/>
        <w:bCs/>
        <w:sz w:val="28"/>
        <w:szCs w:val="28"/>
      </w:rPr>
      <w:t>–</w:t>
    </w:r>
    <w:r w:rsidR="0066327C">
      <w:rPr>
        <w:b/>
        <w:bCs/>
        <w:sz w:val="28"/>
        <w:szCs w:val="28"/>
      </w:rPr>
      <w:t xml:space="preserve"> </w:t>
    </w:r>
    <w:r w:rsidR="000674F6">
      <w:rPr>
        <w:b/>
        <w:bCs/>
        <w:sz w:val="28"/>
        <w:szCs w:val="28"/>
      </w:rPr>
      <w:t>August 8</w:t>
    </w:r>
    <w:r w:rsidRPr="00442C2F">
      <w:rPr>
        <w:b/>
        <w:bCs/>
        <w:sz w:val="28"/>
        <w:szCs w:val="28"/>
      </w:rPr>
      <w:t>, 202</w:t>
    </w:r>
    <w:r w:rsidR="00E57A5E">
      <w:rPr>
        <w:b/>
        <w:bCs/>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7FF1" w14:textId="77777777" w:rsidR="00BA53F5" w:rsidRPr="00442C2F" w:rsidRDefault="00BA53F5" w:rsidP="00442C2F">
    <w:pPr>
      <w:pStyle w:val="Header"/>
      <w:jc w:val="center"/>
      <w:rPr>
        <w:b/>
        <w:bCs/>
        <w:sz w:val="28"/>
        <w:szCs w:val="28"/>
      </w:rPr>
    </w:pPr>
    <w:r w:rsidRPr="00442C2F">
      <w:rPr>
        <w:b/>
        <w:bCs/>
        <w:sz w:val="28"/>
        <w:szCs w:val="28"/>
      </w:rPr>
      <w:t>Pre-Hospital Committee Meeting Notes</w:t>
    </w:r>
    <w:r>
      <w:rPr>
        <w:b/>
        <w:bCs/>
        <w:sz w:val="28"/>
        <w:szCs w:val="28"/>
      </w:rPr>
      <w:t xml:space="preserve"> – August 8</w:t>
    </w:r>
    <w:r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C7463"/>
    <w:multiLevelType w:val="hybridMultilevel"/>
    <w:tmpl w:val="70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37524"/>
    <w:multiLevelType w:val="hybridMultilevel"/>
    <w:tmpl w:val="6BCCE52C"/>
    <w:lvl w:ilvl="0" w:tplc="2EB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2"/>
  </w:num>
  <w:num w:numId="10" w16cid:durableId="800656274">
    <w:abstractNumId w:val="15"/>
  </w:num>
  <w:num w:numId="11" w16cid:durableId="1963220995">
    <w:abstractNumId w:val="3"/>
  </w:num>
  <w:num w:numId="12" w16cid:durableId="848106316">
    <w:abstractNumId w:val="13"/>
  </w:num>
  <w:num w:numId="13" w16cid:durableId="1162156863">
    <w:abstractNumId w:val="14"/>
  </w:num>
  <w:num w:numId="14" w16cid:durableId="330063261">
    <w:abstractNumId w:val="0"/>
  </w:num>
  <w:num w:numId="15" w16cid:durableId="941183842">
    <w:abstractNumId w:val="11"/>
  </w:num>
  <w:num w:numId="16" w16cid:durableId="1378551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674F6"/>
    <w:rsid w:val="0008045E"/>
    <w:rsid w:val="000B6E06"/>
    <w:rsid w:val="000C2159"/>
    <w:rsid w:val="000F09D1"/>
    <w:rsid w:val="000F3B19"/>
    <w:rsid w:val="00120BA9"/>
    <w:rsid w:val="001412C4"/>
    <w:rsid w:val="00146226"/>
    <w:rsid w:val="00154B5B"/>
    <w:rsid w:val="00175FE3"/>
    <w:rsid w:val="001D6574"/>
    <w:rsid w:val="001E1E48"/>
    <w:rsid w:val="001F4B35"/>
    <w:rsid w:val="001F4CF8"/>
    <w:rsid w:val="00231A74"/>
    <w:rsid w:val="00237465"/>
    <w:rsid w:val="00252492"/>
    <w:rsid w:val="00262BE7"/>
    <w:rsid w:val="002778A7"/>
    <w:rsid w:val="0028105C"/>
    <w:rsid w:val="0029017B"/>
    <w:rsid w:val="002A3F9F"/>
    <w:rsid w:val="002C2464"/>
    <w:rsid w:val="002C3406"/>
    <w:rsid w:val="002C5EAD"/>
    <w:rsid w:val="002D4268"/>
    <w:rsid w:val="00312398"/>
    <w:rsid w:val="00326BCE"/>
    <w:rsid w:val="00391D21"/>
    <w:rsid w:val="003B3322"/>
    <w:rsid w:val="003F31F7"/>
    <w:rsid w:val="00442C2F"/>
    <w:rsid w:val="004508C1"/>
    <w:rsid w:val="00470F14"/>
    <w:rsid w:val="00474D87"/>
    <w:rsid w:val="004B5FE2"/>
    <w:rsid w:val="004B636D"/>
    <w:rsid w:val="004C7649"/>
    <w:rsid w:val="004D7B3C"/>
    <w:rsid w:val="004F1049"/>
    <w:rsid w:val="005127F2"/>
    <w:rsid w:val="00530A94"/>
    <w:rsid w:val="00532911"/>
    <w:rsid w:val="00555C91"/>
    <w:rsid w:val="00575242"/>
    <w:rsid w:val="00584EC7"/>
    <w:rsid w:val="005C79EB"/>
    <w:rsid w:val="005D260F"/>
    <w:rsid w:val="005E6BAB"/>
    <w:rsid w:val="005F1A75"/>
    <w:rsid w:val="0061050E"/>
    <w:rsid w:val="006409BE"/>
    <w:rsid w:val="0066327C"/>
    <w:rsid w:val="006A7E02"/>
    <w:rsid w:val="006C1D3D"/>
    <w:rsid w:val="006D2602"/>
    <w:rsid w:val="006E078B"/>
    <w:rsid w:val="006F046C"/>
    <w:rsid w:val="006F6C20"/>
    <w:rsid w:val="007033F2"/>
    <w:rsid w:val="00727A4A"/>
    <w:rsid w:val="00763B07"/>
    <w:rsid w:val="007A4F27"/>
    <w:rsid w:val="007A671E"/>
    <w:rsid w:val="007B18FE"/>
    <w:rsid w:val="007D3722"/>
    <w:rsid w:val="007E1165"/>
    <w:rsid w:val="00806F50"/>
    <w:rsid w:val="00811017"/>
    <w:rsid w:val="00813C76"/>
    <w:rsid w:val="00823B35"/>
    <w:rsid w:val="008242A6"/>
    <w:rsid w:val="00836CBA"/>
    <w:rsid w:val="008559B0"/>
    <w:rsid w:val="008748BB"/>
    <w:rsid w:val="00876893"/>
    <w:rsid w:val="008849F2"/>
    <w:rsid w:val="00895EF2"/>
    <w:rsid w:val="00897E98"/>
    <w:rsid w:val="008D58A8"/>
    <w:rsid w:val="008F2465"/>
    <w:rsid w:val="008F641F"/>
    <w:rsid w:val="0091155F"/>
    <w:rsid w:val="00920BA3"/>
    <w:rsid w:val="009231E2"/>
    <w:rsid w:val="0093796B"/>
    <w:rsid w:val="009603DE"/>
    <w:rsid w:val="0096168B"/>
    <w:rsid w:val="00967F82"/>
    <w:rsid w:val="009A44B5"/>
    <w:rsid w:val="009B1F7E"/>
    <w:rsid w:val="00A54D6E"/>
    <w:rsid w:val="00A557E7"/>
    <w:rsid w:val="00A649FD"/>
    <w:rsid w:val="00AD2631"/>
    <w:rsid w:val="00AF4557"/>
    <w:rsid w:val="00B0230D"/>
    <w:rsid w:val="00B04280"/>
    <w:rsid w:val="00B04A2C"/>
    <w:rsid w:val="00B1531D"/>
    <w:rsid w:val="00B1661F"/>
    <w:rsid w:val="00B73EBE"/>
    <w:rsid w:val="00B77C54"/>
    <w:rsid w:val="00B976A4"/>
    <w:rsid w:val="00BA53F5"/>
    <w:rsid w:val="00BB4B06"/>
    <w:rsid w:val="00BC6658"/>
    <w:rsid w:val="00C37C76"/>
    <w:rsid w:val="00C553FA"/>
    <w:rsid w:val="00CF72EB"/>
    <w:rsid w:val="00D04E66"/>
    <w:rsid w:val="00D234FA"/>
    <w:rsid w:val="00D40124"/>
    <w:rsid w:val="00D56C45"/>
    <w:rsid w:val="00D66465"/>
    <w:rsid w:val="00D9233E"/>
    <w:rsid w:val="00E41F8E"/>
    <w:rsid w:val="00E52371"/>
    <w:rsid w:val="00E57A5E"/>
    <w:rsid w:val="00E70DFD"/>
    <w:rsid w:val="00EC17C8"/>
    <w:rsid w:val="00ED2E2F"/>
    <w:rsid w:val="00F300F7"/>
    <w:rsid w:val="00F34C90"/>
    <w:rsid w:val="00F654CB"/>
    <w:rsid w:val="00F77D4F"/>
    <w:rsid w:val="00FD577A"/>
    <w:rsid w:val="00FD7330"/>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8</cp:revision>
  <dcterms:created xsi:type="dcterms:W3CDTF">2024-08-12T13:22:00Z</dcterms:created>
  <dcterms:modified xsi:type="dcterms:W3CDTF">2024-09-17T16:31:00Z</dcterms:modified>
</cp:coreProperties>
</file>